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27650F">
      <w:pPr>
        <w:jc w:val="center"/>
        <w:rPr>
          <w:rFonts w:hint="eastAsia" w:ascii="宋体" w:hAnsi="宋体" w:cs="Times New Roman"/>
          <w:b/>
          <w:sz w:val="44"/>
          <w:szCs w:val="44"/>
          <w:lang w:val="en-US" w:eastAsia="zh-CN"/>
        </w:rPr>
      </w:pPr>
      <w:r>
        <w:rPr>
          <w:rFonts w:hint="eastAsia" w:ascii="宋体" w:hAnsi="宋体" w:cs="Times New Roman"/>
          <w:b/>
          <w:sz w:val="44"/>
          <w:szCs w:val="44"/>
          <w:lang w:val="en-US" w:eastAsia="zh-CN"/>
        </w:rPr>
        <w:t>鞍山星源达科技有限公司申报</w:t>
      </w:r>
    </w:p>
    <w:p w14:paraId="0B9F3BAC">
      <w:pPr>
        <w:jc w:val="center"/>
        <w:rPr>
          <w:rFonts w:hint="eastAsia" w:ascii="宋体" w:hAnsi="宋体" w:eastAsia="宋体" w:cs="Times New Roman"/>
          <w:b/>
          <w:sz w:val="44"/>
          <w:szCs w:val="44"/>
        </w:rPr>
      </w:pPr>
      <w:r>
        <w:rPr>
          <w:rFonts w:hint="eastAsia" w:ascii="宋体" w:hAnsi="宋体" w:eastAsia="宋体" w:cs="Times New Roman"/>
          <w:b/>
          <w:sz w:val="44"/>
          <w:szCs w:val="44"/>
        </w:rPr>
        <w:t>202</w:t>
      </w:r>
      <w:r>
        <w:rPr>
          <w:rFonts w:hint="eastAsia" w:ascii="宋体" w:hAnsi="宋体" w:cs="Times New Roman"/>
          <w:b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Times New Roman"/>
          <w:b/>
          <w:sz w:val="44"/>
          <w:szCs w:val="44"/>
        </w:rPr>
        <w:t>年度省科技奖励项目公示</w:t>
      </w:r>
    </w:p>
    <w:p w14:paraId="36108747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452" w:afterAutospacing="0" w:line="480" w:lineRule="exact"/>
        <w:ind w:right="0" w:firstLine="56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根据《关于开展202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年度辽宁省科学技术奖提名工作的通知》（辽科奖办发〔202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〕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7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号）的规定，现将</w:t>
      </w:r>
      <w:r>
        <w:rPr>
          <w:rFonts w:hint="eastAsia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鞍山星源达科技有限公司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申报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202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年度辽宁省科技奖评审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的“</w:t>
      </w:r>
      <w:r>
        <w:rPr>
          <w:rFonts w:hint="eastAsia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煤的可塑性和膨胀度智能测定系统及设备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”项目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予以公示。</w:t>
      </w:r>
    </w:p>
    <w:p w14:paraId="11316DD1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452" w:afterAutospacing="0" w:line="480" w:lineRule="exact"/>
        <w:ind w:right="0"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自即日起7日内，任何单位或个人对公示项目的真实性和项目名称、提名者、主要知识产权和标准规范等目录、主要完成人、主要完成单位持有异议的，可以书面形式向</w:t>
      </w:r>
      <w:r>
        <w:rPr>
          <w:rFonts w:hint="eastAsia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鞍山星源达科技有限公司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提出，并提供必要的证明材料。为便于核实查证，确保实事求是、客观公正地处理异议，提出异议的单位或者个人应当表明真实身份，并提供联系方式。凡匿名异议和超出期限的异议，不予受理。</w:t>
      </w:r>
    </w:p>
    <w:p w14:paraId="4BBBEBE8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452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特此公示。</w:t>
      </w:r>
    </w:p>
    <w:p w14:paraId="62557F1F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452" w:afterAutospacing="0" w:line="360" w:lineRule="exact"/>
        <w:ind w:left="0" w:leftChars="0" w:right="0" w:firstLine="420" w:firstLineChars="150"/>
        <w:jc w:val="both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联系单位：</w:t>
      </w:r>
      <w:r>
        <w:rPr>
          <w:rFonts w:hint="eastAsia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鞍山星源达科技有限公司</w:t>
      </w:r>
    </w:p>
    <w:p w14:paraId="1874BCB4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452" w:afterAutospacing="0" w:line="480" w:lineRule="exact"/>
        <w:ind w:left="0" w:leftChars="0" w:right="0" w:firstLine="420" w:firstLineChars="15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通讯地址：</w:t>
      </w:r>
      <w:r>
        <w:rPr>
          <w:rFonts w:hint="eastAsia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辽宁省鞍山市立山区越岭路264号</w:t>
      </w:r>
    </w:p>
    <w:p w14:paraId="55BC3DA9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452" w:afterAutospacing="0" w:line="480" w:lineRule="exact"/>
        <w:ind w:left="0" w:leftChars="0" w:right="0" w:firstLine="420" w:firstLineChars="15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联系电话：</w:t>
      </w:r>
      <w:r>
        <w:rPr>
          <w:rFonts w:hint="eastAsia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0412-5239166</w:t>
      </w:r>
    </w:p>
    <w:p w14:paraId="3CAA39E7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452" w:afterAutospacing="0" w:line="360" w:lineRule="exact"/>
        <w:ind w:left="0" w:leftChars="0" w:right="0" w:firstLine="420" w:firstLineChars="150"/>
        <w:jc w:val="both"/>
        <w:textAlignment w:val="auto"/>
        <w:rPr>
          <w:rFonts w:hint="eastAsia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附件：</w:t>
      </w:r>
      <w:r>
        <w:rPr>
          <w:rFonts w:hint="eastAsia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拟提名202</w:t>
      </w:r>
      <w:r>
        <w:rPr>
          <w:rFonts w:hint="eastAsia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年度省科技奖项目公示表</w:t>
      </w:r>
    </w:p>
    <w:p w14:paraId="7B398833">
      <w:pPr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 xml:space="preserve">                    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鞍山星源达科技有限公司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 xml:space="preserve">                                   2025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年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月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5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日</w:t>
      </w:r>
    </w:p>
    <w:p w14:paraId="16D71FE7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拟提名202</w:t>
      </w:r>
      <w:r>
        <w:rPr>
          <w:rFonts w:hint="eastAsia"/>
          <w:b/>
          <w:sz w:val="36"/>
          <w:szCs w:val="36"/>
          <w:lang w:val="en-US" w:eastAsia="zh-CN"/>
        </w:rPr>
        <w:t>4</w:t>
      </w:r>
      <w:r>
        <w:rPr>
          <w:rFonts w:hint="eastAsia"/>
          <w:b/>
          <w:sz w:val="36"/>
          <w:szCs w:val="36"/>
        </w:rPr>
        <w:t>年度省科技奖项目公示表</w:t>
      </w:r>
    </w:p>
    <w:p w14:paraId="4DB6E28C">
      <w:pPr>
        <w:rPr>
          <w:szCs w:val="21"/>
        </w:rPr>
      </w:pPr>
    </w:p>
    <w:tbl>
      <w:tblPr>
        <w:tblStyle w:val="8"/>
        <w:tblW w:w="91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1"/>
        <w:gridCol w:w="47"/>
        <w:gridCol w:w="1445"/>
        <w:gridCol w:w="715"/>
        <w:gridCol w:w="277"/>
        <w:gridCol w:w="992"/>
        <w:gridCol w:w="567"/>
        <w:gridCol w:w="709"/>
        <w:gridCol w:w="992"/>
        <w:gridCol w:w="963"/>
        <w:gridCol w:w="1022"/>
        <w:gridCol w:w="834"/>
      </w:tblGrid>
      <w:tr w14:paraId="7E042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08" w:type="dxa"/>
            <w:gridSpan w:val="4"/>
            <w:shd w:val="clear" w:color="auto" w:fill="auto"/>
            <w:vAlign w:val="center"/>
          </w:tcPr>
          <w:p w14:paraId="2600792A"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项目名称</w:t>
            </w:r>
          </w:p>
        </w:tc>
        <w:tc>
          <w:tcPr>
            <w:tcW w:w="6356" w:type="dxa"/>
            <w:gridSpan w:val="8"/>
            <w:shd w:val="clear" w:color="auto" w:fill="auto"/>
            <w:vAlign w:val="center"/>
          </w:tcPr>
          <w:p w14:paraId="58B6BD8B">
            <w:pPr>
              <w:rPr>
                <w:rFonts w:asciiTheme="minorEastAsia" w:hAnsiTheme="minorEastAsia" w:eastAsiaTheme="minorEastAsia"/>
                <w:sz w:val="28"/>
                <w:szCs w:val="28"/>
                <w:lang w:val="en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"/>
              </w:rPr>
              <w:t>煤的可塑性和膨胀度智能测定系统及设备</w:t>
            </w:r>
          </w:p>
        </w:tc>
      </w:tr>
      <w:tr w14:paraId="575EF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08" w:type="dxa"/>
            <w:gridSpan w:val="4"/>
            <w:shd w:val="clear" w:color="auto" w:fill="auto"/>
            <w:vAlign w:val="center"/>
          </w:tcPr>
          <w:p w14:paraId="65D0F783"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提名者</w:t>
            </w:r>
          </w:p>
        </w:tc>
        <w:tc>
          <w:tcPr>
            <w:tcW w:w="6356" w:type="dxa"/>
            <w:gridSpan w:val="8"/>
            <w:shd w:val="clear" w:color="auto" w:fill="auto"/>
            <w:vAlign w:val="center"/>
          </w:tcPr>
          <w:p w14:paraId="6AACFB4A">
            <w:pPr>
              <w:rPr>
                <w:rFonts w:asciiTheme="minorEastAsia" w:hAnsiTheme="minorEastAsia" w:eastAsiaTheme="minorEastAsia"/>
                <w:sz w:val="28"/>
                <w:szCs w:val="28"/>
                <w:lang w:val="en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"/>
              </w:rPr>
              <w:t>鞍山市科学技术局</w:t>
            </w:r>
          </w:p>
        </w:tc>
      </w:tr>
      <w:tr w14:paraId="3E0F9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08" w:type="dxa"/>
            <w:gridSpan w:val="4"/>
            <w:shd w:val="clear" w:color="auto" w:fill="auto"/>
            <w:vAlign w:val="center"/>
          </w:tcPr>
          <w:p w14:paraId="60E5586B"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提名奖项及等级</w:t>
            </w:r>
          </w:p>
        </w:tc>
        <w:tc>
          <w:tcPr>
            <w:tcW w:w="6356" w:type="dxa"/>
            <w:gridSpan w:val="8"/>
            <w:shd w:val="clear" w:color="auto" w:fill="auto"/>
            <w:vAlign w:val="center"/>
          </w:tcPr>
          <w:p w14:paraId="2272D152">
            <w:pPr>
              <w:spacing w:line="300" w:lineRule="exact"/>
              <w:rPr>
                <w:rFonts w:asciiTheme="minorEastAsia" w:hAnsiTheme="minorEastAsia" w:eastAsiaTheme="minorEastAsia"/>
                <w:sz w:val="28"/>
                <w:szCs w:val="28"/>
                <w:lang w:val="en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  <w:lang w:val="en"/>
              </w:rPr>
              <w:t>科技进步奖三等奖</w:t>
            </w:r>
          </w:p>
        </w:tc>
      </w:tr>
      <w:tr w14:paraId="4C8BE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9164" w:type="dxa"/>
            <w:gridSpan w:val="12"/>
            <w:shd w:val="clear" w:color="auto" w:fill="auto"/>
            <w:vAlign w:val="center"/>
          </w:tcPr>
          <w:p w14:paraId="61747F1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主要完成单位</w:t>
            </w:r>
          </w:p>
        </w:tc>
      </w:tr>
      <w:tr w14:paraId="1A498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601" w:type="dxa"/>
            <w:shd w:val="clear" w:color="auto" w:fill="auto"/>
            <w:vAlign w:val="center"/>
          </w:tcPr>
          <w:p w14:paraId="74517DAD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8563" w:type="dxa"/>
            <w:gridSpan w:val="11"/>
            <w:shd w:val="clear" w:color="auto" w:fill="auto"/>
            <w:vAlign w:val="center"/>
          </w:tcPr>
          <w:p w14:paraId="6B2BC8B1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/>
                <w:szCs w:val="22"/>
              </w:rPr>
              <w:t>鞍山星源达科技有限公司</w:t>
            </w:r>
          </w:p>
        </w:tc>
      </w:tr>
      <w:tr w14:paraId="5C009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4" w:type="dxa"/>
            <w:gridSpan w:val="12"/>
            <w:shd w:val="clear" w:color="auto" w:fill="auto"/>
            <w:vAlign w:val="center"/>
          </w:tcPr>
          <w:p w14:paraId="7FD9BAD2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主要知识产权和标准规范等目录</w:t>
            </w:r>
          </w:p>
        </w:tc>
      </w:tr>
      <w:tr w14:paraId="57B0C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gridSpan w:val="2"/>
            <w:shd w:val="clear" w:color="auto" w:fill="auto"/>
            <w:vAlign w:val="center"/>
          </w:tcPr>
          <w:p w14:paraId="694CE1D5">
            <w:pPr>
              <w:pStyle w:val="4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asciiTheme="minorEastAsia" w:hAnsiTheme="minorEastAsia" w:eastAsiaTheme="minorEastAsia"/>
                <w:sz w:val="21"/>
              </w:rPr>
              <w:t>知识产权类别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7DAD066D">
            <w:pPr>
              <w:pStyle w:val="4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知识产权</w:t>
            </w:r>
          </w:p>
          <w:p w14:paraId="0850B84C">
            <w:pPr>
              <w:pStyle w:val="4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具体</w:t>
            </w:r>
            <w:r>
              <w:rPr>
                <w:rFonts w:asciiTheme="minorEastAsia" w:hAnsiTheme="minorEastAsia" w:eastAsiaTheme="minorEastAsia"/>
                <w:sz w:val="21"/>
              </w:rPr>
              <w:t>名称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8C0A1A8">
            <w:pPr>
              <w:pStyle w:val="4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asciiTheme="minorEastAsia" w:hAnsiTheme="minorEastAsia" w:eastAsiaTheme="minorEastAsia"/>
                <w:sz w:val="21"/>
              </w:rPr>
              <w:t>国</w:t>
            </w:r>
            <w:r>
              <w:rPr>
                <w:rFonts w:hint="eastAsia" w:asciiTheme="minorEastAsia" w:hAnsiTheme="minorEastAsia" w:eastAsiaTheme="minorEastAsia"/>
                <w:sz w:val="21"/>
              </w:rPr>
              <w:t>家</w:t>
            </w:r>
          </w:p>
          <w:p w14:paraId="1C91B0C3">
            <w:pPr>
              <w:pStyle w:val="4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asciiTheme="minorEastAsia" w:hAnsiTheme="minorEastAsia" w:eastAsiaTheme="minorEastAsia"/>
                <w:sz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1"/>
              </w:rPr>
              <w:t>地</w:t>
            </w:r>
            <w:r>
              <w:rPr>
                <w:rFonts w:asciiTheme="minorEastAsia" w:hAnsiTheme="minorEastAsia" w:eastAsiaTheme="minorEastAsia"/>
                <w:sz w:val="21"/>
              </w:rPr>
              <w:t>区）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4F2CCC">
            <w:pPr>
              <w:pStyle w:val="4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授权号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812FA49">
            <w:pPr>
              <w:pStyle w:val="4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授权日期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4A2DC2">
            <w:pPr>
              <w:pStyle w:val="4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证书</w:t>
            </w:r>
          </w:p>
          <w:p w14:paraId="0EC88120">
            <w:pPr>
              <w:pStyle w:val="4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编号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4170A91D">
            <w:pPr>
              <w:pStyle w:val="4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权利人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29AF9773">
            <w:pPr>
              <w:pStyle w:val="4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发明人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42EFE8AD">
            <w:pPr>
              <w:pStyle w:val="4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产权有效状态</w:t>
            </w:r>
          </w:p>
        </w:tc>
      </w:tr>
      <w:tr w14:paraId="3C19D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4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3353E072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发明专利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5E1E9F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一种智能型基氏流动度测定仪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9DA49A5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中国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F321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ZL202010183601.6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3BF19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2024/10/18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628172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7447336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1F3C5C52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鞍山星源达科技有限公司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236B8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kern w:val="2"/>
                <w:sz w:val="21"/>
                <w:szCs w:val="24"/>
                <w:u w:val="none"/>
                <w:lang w:val="en-US" w:eastAsia="zh-CN" w:bidi="ar-SA"/>
              </w:rPr>
              <w:t>项恩广、陆平、李辉、徐德军、张世斌、汤立军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649662BC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授权有效</w:t>
            </w:r>
          </w:p>
        </w:tc>
      </w:tr>
      <w:tr w14:paraId="1272C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33EA6DD0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发明专利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4BD21E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一种基氏流动度测定仪用煤甑结合与分离器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4CE5FC1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中国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508D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ZL202010182556.2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5D011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2024/7/19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0AFC24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7212913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3FB90358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鞍山星源达科技有限公司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9A960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王春生、项恩广、刘益智、李辉、张世斌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54F74AF6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授权有效</w:t>
            </w:r>
          </w:p>
        </w:tc>
      </w:tr>
      <w:tr w14:paraId="7816D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3DE69FB7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发明专利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39E13D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一种基氏流动度测定仪用甑架装置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1EFD1B9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中国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5469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ZL202010182554.3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C63C6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2024/12/3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BAE00C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7573062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3B4C7923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鞍山星源达科技有限公司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674C6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项恩广、孟志伟、张世斌、李辉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36F86F69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授权有效</w:t>
            </w:r>
          </w:p>
        </w:tc>
      </w:tr>
      <w:tr w14:paraId="1D926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1BF046B0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实用新型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5BE464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一种基氏流动度测定仪用微小扭矩自动校准器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58DB8B4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中国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BD12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ZL202020324699.8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BC0FC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2020/12/8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128CF5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12093351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45EB932E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鞍山星源达科技有限公司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55527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刘益智、项恩广、王春生、李辉、张世斌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050F9F9F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授权有效</w:t>
            </w:r>
          </w:p>
        </w:tc>
      </w:tr>
      <w:tr w14:paraId="32B87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05B63CD3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实用新型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6641FB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一种基氏流动度测定仪用机械直联式微小扭矩传动机构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EC207EC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中国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DB91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ZL202020324700.7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65FA7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2020/12/8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65B331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12085704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0EB5FE41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鞍山星源达科技有限公司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7EA28C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项恩广、周洪根、陆平、李辉、张世斌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7B6D91FD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授权有效</w:t>
            </w:r>
          </w:p>
        </w:tc>
      </w:tr>
      <w:tr w14:paraId="137AD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3B5DBCF9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实用新型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753772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一种准确探测烟煤胶质层Y值的装置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3C1C056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中国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2EDC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ZL202323567646.1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CDCA6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2024/10/11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5D6532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21806650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1854A957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鞍山星源达科技有限公司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7CA15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项恩广、顾卿贇、王春生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684B7C43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授权有效</w:t>
            </w:r>
          </w:p>
        </w:tc>
      </w:tr>
      <w:tr w14:paraId="73150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351D3684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实用新型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415EB6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一种胶质层Y值测定用手持式SLP探针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7CD95FE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中国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5FC0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ZL202320872200.0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89262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2024/4/2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09D538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20683155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00AA344A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鞍山星源达科技有限公司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；宝山钢铁股份有限公司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D0321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项恩广、王春生、张杰、顾卿赟、李辉、吴再超、张淳博、李伟思、张克、苏迪凡、黄智贤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52701A0C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授权有效</w:t>
            </w:r>
          </w:p>
        </w:tc>
      </w:tr>
      <w:tr w14:paraId="09DD5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70CAB154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实用新型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5372F5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一种自动与手动协同测量烟煤胶质层的装置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9658FE2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中国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7CE0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ZL202223469773.3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1A5E3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2023/6/9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B5C88E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19133594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1EB92707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鞍山星源达科技有限公司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3DE59C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项恩广、牟新玉、赵丽丽、李辉、吴再超、张淳博、李伟思、张克、黄智贤、孟鑫 、苏迪凡、李文龙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37D496A1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授权有效</w:t>
            </w:r>
          </w:p>
        </w:tc>
      </w:tr>
      <w:tr w14:paraId="328CA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78966048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实用新型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375452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一种三工位转鼓装置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281251B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中国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422E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ZL202223539622.0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58502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2023/6/9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FF6191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19136104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421ABFAE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鞍山星源达科技有限公司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7549BC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u w:val="none"/>
                <w:lang w:val="en-US" w:eastAsia="zh-CN" w:bidi="ar-SA"/>
              </w:rPr>
              <w:t>项恩广、孟鑫、李伟思、李辉、张克、吴再超、张淳博、黄智贤、苏迪凡、李文龙 、袁福建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07172582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授权有效</w:t>
            </w:r>
          </w:p>
        </w:tc>
      </w:tr>
      <w:tr w14:paraId="11C26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43D77359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软件著作权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067F5220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奥阿膨胀仪测定系统V3.1.8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73A780C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中国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261D10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2020SR1707771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636F1B8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2020/12/2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A2CEBF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软著登字第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6508743号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77C46AA0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鞍山星源达科技有限公司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743D6235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鞍山星源达科技有限公司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0B1F4376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授权有效</w:t>
            </w:r>
          </w:p>
        </w:tc>
      </w:tr>
      <w:tr w14:paraId="7F7F5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9164" w:type="dxa"/>
            <w:gridSpan w:val="12"/>
            <w:shd w:val="clear" w:color="auto" w:fill="auto"/>
            <w:vAlign w:val="center"/>
          </w:tcPr>
          <w:p w14:paraId="7D4C78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</w:rPr>
              <w:t>主要完成人情况</w:t>
            </w:r>
          </w:p>
        </w:tc>
      </w:tr>
      <w:tr w14:paraId="78C01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37CF4B3A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71EEBC59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0F53FF31">
            <w:pPr>
              <w:spacing w:line="240" w:lineRule="exact"/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</w:rPr>
              <w:t>职务/职称</w:t>
            </w:r>
          </w:p>
        </w:tc>
        <w:tc>
          <w:tcPr>
            <w:tcW w:w="4520" w:type="dxa"/>
            <w:gridSpan w:val="5"/>
            <w:shd w:val="clear" w:color="auto" w:fill="auto"/>
            <w:vAlign w:val="center"/>
          </w:tcPr>
          <w:p w14:paraId="75176B21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</w:rPr>
              <w:t>单位</w:t>
            </w:r>
          </w:p>
        </w:tc>
      </w:tr>
      <w:tr w14:paraId="149AC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6D507ADD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</w:rPr>
              <w:t>1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1028AF16"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kern w:val="0"/>
                <w:lang w:eastAsia="zh-CN"/>
              </w:rPr>
            </w:pPr>
            <w:r>
              <w:rPr>
                <w:rFonts w:hint="eastAsia" w:ascii="Times New Roman"/>
                <w:color w:val="auto"/>
                <w:sz w:val="21"/>
                <w:lang w:val="en-US" w:eastAsia="zh-CN"/>
              </w:rPr>
              <w:t>项恩广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03BA35CA">
            <w:pPr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ascii="Times New Roman"/>
                <w:color w:val="auto"/>
                <w:sz w:val="21"/>
                <w:lang w:val="en-US" w:eastAsia="zh-CN"/>
              </w:rPr>
              <w:t>董事长、首席专家</w:t>
            </w:r>
            <w:r>
              <w:rPr>
                <w:rFonts w:hint="eastAsia"/>
                <w:szCs w:val="22"/>
              </w:rPr>
              <w:t>/</w:t>
            </w:r>
            <w:r>
              <w:rPr>
                <w:rFonts w:hint="eastAsia" w:ascii="Times New Roman"/>
                <w:color w:val="auto"/>
                <w:sz w:val="21"/>
                <w:lang w:val="en-US" w:eastAsia="zh-CN"/>
              </w:rPr>
              <w:t>正高级工程师</w:t>
            </w:r>
          </w:p>
        </w:tc>
        <w:tc>
          <w:tcPr>
            <w:tcW w:w="4520" w:type="dxa"/>
            <w:gridSpan w:val="5"/>
            <w:shd w:val="clear" w:color="auto" w:fill="auto"/>
            <w:vAlign w:val="center"/>
          </w:tcPr>
          <w:p w14:paraId="6DA473C0"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kern w:val="0"/>
                <w:lang w:eastAsia="zh-CN"/>
              </w:rPr>
            </w:pPr>
            <w:r>
              <w:rPr>
                <w:rFonts w:hint="eastAsia" w:eastAsiaTheme="minorEastAsia"/>
                <w:szCs w:val="22"/>
                <w:lang w:eastAsia="zh-CN"/>
              </w:rPr>
              <w:t>鞍山星源达科技有限公司</w:t>
            </w:r>
          </w:p>
        </w:tc>
      </w:tr>
      <w:tr w14:paraId="6904F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147F0665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</w:rPr>
              <w:t>2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7ACE9241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ascii="Times New Roman"/>
                <w:color w:val="auto"/>
                <w:sz w:val="21"/>
                <w:lang w:val="en-US" w:eastAsia="zh-CN"/>
              </w:rPr>
              <w:t>张世斌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1386A117">
            <w:pPr>
              <w:spacing w:line="240" w:lineRule="exact"/>
              <w:jc w:val="center"/>
              <w:rPr>
                <w:rFonts w:hint="eastAsia" w:eastAsia="宋体" w:cs="宋体" w:asciiTheme="minorEastAsia" w:hAnsiTheme="minorEastAsia"/>
                <w:kern w:val="0"/>
                <w:lang w:eastAsia="zh-CN"/>
              </w:rPr>
            </w:pPr>
            <w:r>
              <w:rPr>
                <w:rFonts w:hint="eastAsia" w:ascii="Times New Roman"/>
                <w:color w:val="auto"/>
                <w:sz w:val="21"/>
              </w:rPr>
              <w:t>技术总监</w:t>
            </w:r>
            <w:r>
              <w:rPr>
                <w:rFonts w:hint="eastAsia"/>
                <w:szCs w:val="22"/>
              </w:rPr>
              <w:t>/</w:t>
            </w:r>
            <w:r>
              <w:rPr>
                <w:rFonts w:hint="eastAsia"/>
                <w:szCs w:val="22"/>
                <w:lang w:eastAsia="zh-CN"/>
              </w:rPr>
              <w:t>无</w:t>
            </w:r>
          </w:p>
        </w:tc>
        <w:tc>
          <w:tcPr>
            <w:tcW w:w="4520" w:type="dxa"/>
            <w:gridSpan w:val="5"/>
            <w:shd w:val="clear" w:color="auto" w:fill="auto"/>
            <w:vAlign w:val="center"/>
          </w:tcPr>
          <w:p w14:paraId="30EECF65"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kern w:val="0"/>
                <w:lang w:eastAsia="zh-CN"/>
              </w:rPr>
            </w:pPr>
            <w:r>
              <w:rPr>
                <w:rFonts w:hint="eastAsia" w:eastAsiaTheme="minorEastAsia"/>
                <w:szCs w:val="22"/>
                <w:lang w:eastAsia="zh-CN"/>
              </w:rPr>
              <w:t>鞍山星源达科技有限公司</w:t>
            </w:r>
          </w:p>
        </w:tc>
      </w:tr>
      <w:tr w14:paraId="23430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7E862179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</w:rPr>
              <w:t>3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3FB63E6D"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kern w:val="0"/>
                <w:lang w:eastAsia="zh-CN"/>
              </w:rPr>
            </w:pPr>
            <w:r>
              <w:rPr>
                <w:rFonts w:hint="eastAsia" w:ascii="宋体" w:hAnsi="宋体" w:cs="宋体" w:eastAsiaTheme="minorEastAsia"/>
                <w:sz w:val="24"/>
                <w:lang w:eastAsia="zh-CN"/>
              </w:rPr>
              <w:t>李辉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672B7C90">
            <w:pPr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/>
                <w:color w:val="auto"/>
                <w:sz w:val="21"/>
                <w:lang w:val="en-US" w:eastAsia="zh-CN"/>
              </w:rPr>
              <w:t>机械工程师</w:t>
            </w:r>
            <w:r>
              <w:rPr>
                <w:rFonts w:hint="eastAsia"/>
                <w:szCs w:val="22"/>
              </w:rPr>
              <w:t>/无</w:t>
            </w:r>
          </w:p>
        </w:tc>
        <w:tc>
          <w:tcPr>
            <w:tcW w:w="4520" w:type="dxa"/>
            <w:gridSpan w:val="5"/>
            <w:shd w:val="clear" w:color="auto" w:fill="auto"/>
            <w:vAlign w:val="center"/>
          </w:tcPr>
          <w:p w14:paraId="0D4B4816"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kern w:val="0"/>
                <w:lang w:eastAsia="zh-CN"/>
              </w:rPr>
            </w:pPr>
            <w:r>
              <w:rPr>
                <w:rFonts w:hint="eastAsia" w:eastAsiaTheme="minorEastAsia"/>
                <w:szCs w:val="22"/>
                <w:lang w:eastAsia="zh-CN"/>
              </w:rPr>
              <w:t>鞍山星源达科技有限公司</w:t>
            </w:r>
          </w:p>
        </w:tc>
      </w:tr>
      <w:tr w14:paraId="39741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2495A48B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</w:rPr>
              <w:t>4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51CB225C"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kern w:val="0"/>
                <w:lang w:eastAsia="zh-CN"/>
              </w:rPr>
            </w:pPr>
            <w:r>
              <w:rPr>
                <w:rFonts w:hint="eastAsia" w:ascii="宋体" w:hAnsi="宋体" w:cs="宋体" w:eastAsiaTheme="minorEastAsia"/>
                <w:sz w:val="24"/>
                <w:lang w:eastAsia="zh-CN"/>
              </w:rPr>
              <w:t>汤利军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26495D68">
            <w:pPr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ascii="Times New Roman"/>
                <w:color w:val="auto"/>
                <w:sz w:val="21"/>
                <w:lang w:val="en-US" w:eastAsia="zh-CN"/>
              </w:rPr>
              <w:t>营销总监</w:t>
            </w:r>
            <w:r>
              <w:rPr>
                <w:rFonts w:hint="eastAsia"/>
                <w:szCs w:val="22"/>
              </w:rPr>
              <w:t>/无</w:t>
            </w:r>
          </w:p>
        </w:tc>
        <w:tc>
          <w:tcPr>
            <w:tcW w:w="4520" w:type="dxa"/>
            <w:gridSpan w:val="5"/>
            <w:shd w:val="clear" w:color="auto" w:fill="auto"/>
            <w:vAlign w:val="center"/>
          </w:tcPr>
          <w:p w14:paraId="6A093D11">
            <w:pPr>
              <w:widowControl/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kern w:val="0"/>
                <w:lang w:eastAsia="zh-CN"/>
              </w:rPr>
            </w:pPr>
            <w:r>
              <w:rPr>
                <w:rFonts w:hint="eastAsia" w:eastAsiaTheme="minorEastAsia"/>
                <w:szCs w:val="22"/>
                <w:lang w:eastAsia="zh-CN"/>
              </w:rPr>
              <w:t>鞍山星源达科技有限公司</w:t>
            </w:r>
          </w:p>
        </w:tc>
      </w:tr>
    </w:tbl>
    <w:p w14:paraId="1BE85A19">
      <w:pPr>
        <w:snapToGrid w:val="0"/>
        <w:spacing w:line="20" w:lineRule="exact"/>
      </w:pPr>
      <w:bookmarkStart w:id="0" w:name="_GoBack"/>
      <w:bookmarkEnd w:id="0"/>
    </w:p>
    <w:sectPr>
      <w:pgSz w:w="11906" w:h="16838"/>
      <w:pgMar w:top="2098" w:right="1474" w:bottom="1985" w:left="1588" w:header="851" w:footer="1588" w:gutter="0"/>
      <w:cols w:space="425" w:num="1"/>
      <w:docGrid w:type="line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58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1OTQ3YTc5ZGVkN2EwZWIxMmFkNTM4MDIzZGU2MGYifQ=="/>
  </w:docVars>
  <w:rsids>
    <w:rsidRoot w:val="00F24CB6"/>
    <w:rsid w:val="00032C4B"/>
    <w:rsid w:val="000B2BD1"/>
    <w:rsid w:val="00192325"/>
    <w:rsid w:val="002070AD"/>
    <w:rsid w:val="00223681"/>
    <w:rsid w:val="00270E00"/>
    <w:rsid w:val="002B266D"/>
    <w:rsid w:val="00380708"/>
    <w:rsid w:val="00435B7F"/>
    <w:rsid w:val="004363D9"/>
    <w:rsid w:val="0047610F"/>
    <w:rsid w:val="00520083"/>
    <w:rsid w:val="005733E6"/>
    <w:rsid w:val="00784B64"/>
    <w:rsid w:val="007F6DB3"/>
    <w:rsid w:val="008930E4"/>
    <w:rsid w:val="0092349C"/>
    <w:rsid w:val="00972ED8"/>
    <w:rsid w:val="00987689"/>
    <w:rsid w:val="00C859D5"/>
    <w:rsid w:val="00C85E66"/>
    <w:rsid w:val="00CD26F4"/>
    <w:rsid w:val="00D579B7"/>
    <w:rsid w:val="00D90267"/>
    <w:rsid w:val="00E357A0"/>
    <w:rsid w:val="00F065F0"/>
    <w:rsid w:val="00F24CB6"/>
    <w:rsid w:val="00F524BF"/>
    <w:rsid w:val="00FE7354"/>
    <w:rsid w:val="01BA634A"/>
    <w:rsid w:val="01CC38B0"/>
    <w:rsid w:val="025609B1"/>
    <w:rsid w:val="03252924"/>
    <w:rsid w:val="03304250"/>
    <w:rsid w:val="0AB06DB4"/>
    <w:rsid w:val="0BDF4309"/>
    <w:rsid w:val="0FF42A0C"/>
    <w:rsid w:val="0FFF6234"/>
    <w:rsid w:val="10733C18"/>
    <w:rsid w:val="10CF50A9"/>
    <w:rsid w:val="11C42733"/>
    <w:rsid w:val="122E4051"/>
    <w:rsid w:val="177829B0"/>
    <w:rsid w:val="1AC45552"/>
    <w:rsid w:val="1AD95711"/>
    <w:rsid w:val="1BB10356"/>
    <w:rsid w:val="1C4D74BE"/>
    <w:rsid w:val="1CAC23D7"/>
    <w:rsid w:val="1D4B0AFE"/>
    <w:rsid w:val="1F8D4E5E"/>
    <w:rsid w:val="1FA36528"/>
    <w:rsid w:val="1FCC2967"/>
    <w:rsid w:val="1FF82AB1"/>
    <w:rsid w:val="223F65D9"/>
    <w:rsid w:val="22FF35CB"/>
    <w:rsid w:val="23FD6CEF"/>
    <w:rsid w:val="25D43331"/>
    <w:rsid w:val="277E45F0"/>
    <w:rsid w:val="28F15746"/>
    <w:rsid w:val="2A4D7CB6"/>
    <w:rsid w:val="2C4A4E8D"/>
    <w:rsid w:val="2E2A3A70"/>
    <w:rsid w:val="2F954D12"/>
    <w:rsid w:val="309110AC"/>
    <w:rsid w:val="31954122"/>
    <w:rsid w:val="324E0C95"/>
    <w:rsid w:val="34741333"/>
    <w:rsid w:val="35596A8B"/>
    <w:rsid w:val="35BF0F2F"/>
    <w:rsid w:val="36131E67"/>
    <w:rsid w:val="369C5BC2"/>
    <w:rsid w:val="3A49017F"/>
    <w:rsid w:val="3B886FEB"/>
    <w:rsid w:val="3C114E8E"/>
    <w:rsid w:val="3D4F5FF9"/>
    <w:rsid w:val="3DD671C7"/>
    <w:rsid w:val="3E674D30"/>
    <w:rsid w:val="3F1B3EA2"/>
    <w:rsid w:val="402B1AD0"/>
    <w:rsid w:val="40EE0E0C"/>
    <w:rsid w:val="42805676"/>
    <w:rsid w:val="43624DF2"/>
    <w:rsid w:val="436F61CC"/>
    <w:rsid w:val="43EC504E"/>
    <w:rsid w:val="455C2D2C"/>
    <w:rsid w:val="45EE4A04"/>
    <w:rsid w:val="485219E6"/>
    <w:rsid w:val="4A896DA0"/>
    <w:rsid w:val="4DFE2249"/>
    <w:rsid w:val="4ED750B9"/>
    <w:rsid w:val="4FED1C12"/>
    <w:rsid w:val="51654159"/>
    <w:rsid w:val="51954F77"/>
    <w:rsid w:val="53B014F9"/>
    <w:rsid w:val="54512767"/>
    <w:rsid w:val="54B2398C"/>
    <w:rsid w:val="556A36F0"/>
    <w:rsid w:val="56E23410"/>
    <w:rsid w:val="5A3B7195"/>
    <w:rsid w:val="5E0C24E5"/>
    <w:rsid w:val="5EB6477F"/>
    <w:rsid w:val="5ED14B33"/>
    <w:rsid w:val="5F484EAA"/>
    <w:rsid w:val="62E651EE"/>
    <w:rsid w:val="63B52CD2"/>
    <w:rsid w:val="65CF2AC6"/>
    <w:rsid w:val="664E391F"/>
    <w:rsid w:val="68830BDF"/>
    <w:rsid w:val="6A1A2B81"/>
    <w:rsid w:val="6A7C7F9B"/>
    <w:rsid w:val="6B894286"/>
    <w:rsid w:val="6DFB25C7"/>
    <w:rsid w:val="6FB66FD7"/>
    <w:rsid w:val="74CF22DC"/>
    <w:rsid w:val="751F3AC8"/>
    <w:rsid w:val="77944DF4"/>
    <w:rsid w:val="784A170A"/>
    <w:rsid w:val="78F648C7"/>
    <w:rsid w:val="795A0F11"/>
    <w:rsid w:val="7BA024B3"/>
    <w:rsid w:val="7BFF8C56"/>
    <w:rsid w:val="7DEE759A"/>
    <w:rsid w:val="7F487F54"/>
    <w:rsid w:val="7FB6780C"/>
    <w:rsid w:val="7FD35540"/>
    <w:rsid w:val="7FE938DA"/>
    <w:rsid w:val="DDFD45A4"/>
    <w:rsid w:val="EBF52C0F"/>
    <w:rsid w:val="FDDE2F4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3">
    <w:name w:val="Body Text"/>
    <w:basedOn w:val="1"/>
    <w:next w:val="2"/>
    <w:link w:val="14"/>
    <w:semiHidden/>
    <w:qFormat/>
    <w:uiPriority w:val="0"/>
    <w:pPr>
      <w:spacing w:after="120"/>
    </w:pPr>
    <w:rPr>
      <w:szCs w:val="20"/>
    </w:rPr>
  </w:style>
  <w:style w:type="paragraph" w:styleId="4">
    <w:name w:val="Plain Text"/>
    <w:basedOn w:val="1"/>
    <w:link w:val="12"/>
    <w:qFormat/>
    <w:uiPriority w:val="0"/>
    <w:pPr>
      <w:spacing w:line="360" w:lineRule="auto"/>
      <w:ind w:firstLine="480" w:firstLineChars="200"/>
    </w:pPr>
    <w:rPr>
      <w:rFonts w:ascii="仿宋_GB2312" w:hAnsi="Calibri"/>
      <w:sz w:val="24"/>
      <w:szCs w:val="2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/>
      <w:spacing w:val="0"/>
      <w:kern w:val="0"/>
      <w:sz w:val="24"/>
    </w:rPr>
  </w:style>
  <w:style w:type="character" w:styleId="10">
    <w:name w:val="page number"/>
    <w:basedOn w:val="9"/>
    <w:qFormat/>
    <w:uiPriority w:val="0"/>
  </w:style>
  <w:style w:type="character" w:styleId="11">
    <w:name w:val="Hyperlink"/>
    <w:basedOn w:val="9"/>
    <w:unhideWhenUsed/>
    <w:qFormat/>
    <w:uiPriority w:val="99"/>
    <w:rPr>
      <w:color w:val="0000FF"/>
      <w:u w:val="single"/>
    </w:rPr>
  </w:style>
  <w:style w:type="character" w:customStyle="1" w:styleId="12">
    <w:name w:val="纯文本 Char"/>
    <w:basedOn w:val="9"/>
    <w:link w:val="4"/>
    <w:qFormat/>
    <w:uiPriority w:val="0"/>
    <w:rPr>
      <w:rFonts w:ascii="仿宋_GB2312" w:hAnsi="Calibri" w:eastAsia="宋体" w:cs="Times New Roman"/>
      <w:sz w:val="24"/>
    </w:rPr>
  </w:style>
  <w:style w:type="character" w:customStyle="1" w:styleId="13">
    <w:name w:val="页眉 Char"/>
    <w:basedOn w:val="9"/>
    <w:link w:val="6"/>
    <w:semiHidden/>
    <w:qFormat/>
    <w:uiPriority w:val="99"/>
    <w:rPr>
      <w:kern w:val="2"/>
      <w:sz w:val="18"/>
      <w:szCs w:val="18"/>
    </w:rPr>
  </w:style>
  <w:style w:type="character" w:customStyle="1" w:styleId="14">
    <w:name w:val="正文文本 Char"/>
    <w:basedOn w:val="9"/>
    <w:link w:val="3"/>
    <w:semiHidden/>
    <w:qFormat/>
    <w:uiPriority w:val="0"/>
    <w:rPr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1282</Words>
  <Characters>1615</Characters>
  <Lines>4</Lines>
  <Paragraphs>1</Paragraphs>
  <TotalTime>1</TotalTime>
  <ScaleCrop>false</ScaleCrop>
  <LinksUpToDate>false</LinksUpToDate>
  <CharactersWithSpaces>1672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2024-01-29T05:33:00Z</dcterms:created>
  <dc:creator>任川</dc:creator>
  <cp:lastModifiedBy>ZLF¹³</cp:lastModifiedBy>
  <dcterms:modified xsi:type="dcterms:W3CDTF">2025-02-11T07:49:47Z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4AE6450A5F34413BA9BBD222FB50E649_12</vt:lpwstr>
  </property>
</Properties>
</file>